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spacing w:line="276" w:lineRule="auto"/>
        <w:jc w:val="center"/>
        <w:rPr>
          <w:rFonts w:ascii="Verdana" w:cs="Verdana" w:eastAsia="Verdana" w:hAnsi="Verdana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spacing w:line="276" w:lineRule="auto"/>
        <w:jc w:val="center"/>
        <w:rPr>
          <w:rFonts w:ascii="Verdana" w:cs="Verdana" w:eastAsia="Verdana" w:hAnsi="Verdana"/>
          <w:b w:val="1"/>
          <w:bCs w:val="1"/>
          <w:color w:val="ff0000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20"/>
          <w:szCs w:val="20"/>
          <w:rtl w:val="0"/>
        </w:rPr>
        <w:t xml:space="preserve">ANEXO III AO EDITAL – PROPOSTA ATUALIZADA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jc w:val="both"/>
        <w:rPr>
          <w:rFonts w:ascii="Verdana" w:cs="Verdana" w:eastAsia="Verdana" w:hAnsi="Verdana"/>
          <w:b w:val="1"/>
          <w:bCs w:val="1"/>
          <w:color w:val="ff00ff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20"/>
          <w:szCs w:val="20"/>
          <w:rtl w:val="0"/>
        </w:rPr>
        <w:t xml:space="preserve">OBSERVAÇÃO: A proposta final, ajustada pelo licitante, deverá conter os quantitativos e valores estimados para a vigência total prevista no Termo de Referência.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Informamos, a seguir, o </w:t>
      </w:r>
      <w:r w:rsidDel="00000000" w:rsidR="00000000" w:rsidRPr="00000000">
        <w:rPr>
          <w:rFonts w:ascii="Verdana" w:cs="Verdana" w:eastAsia="Verdana" w:hAnsi="Verdana"/>
          <w:b w:val="1"/>
          <w:bCs w:val="1"/>
          <w:sz w:val="20"/>
          <w:szCs w:val="20"/>
          <w:rtl w:val="0"/>
        </w:rPr>
        <w:t xml:space="preserve">Valor Total do </w:t>
      </w:r>
      <w:r w:rsidDel="00000000" w:rsidR="00000000" w:rsidRPr="00000000">
        <w:rPr>
          <w:rFonts w:ascii="Verdana" w:cs="Verdana" w:eastAsia="Verdana" w:hAnsi="Verdana"/>
          <w:b w:val="1"/>
          <w:bCs w:val="1"/>
          <w:sz w:val="20"/>
          <w:szCs w:val="20"/>
          <w:rtl w:val="0"/>
        </w:rPr>
        <w:t xml:space="preserve">Item</w:t>
      </w:r>
      <w:r w:rsidDel="00000000" w:rsidR="00000000" w:rsidRPr="00000000">
        <w:rPr>
          <w:rFonts w:ascii="Verdana" w:cs="Verdana" w:eastAsia="Verdana" w:hAnsi="Verdana"/>
          <w:b w:val="1"/>
          <w:bCs w:val="1"/>
          <w:sz w:val="20"/>
          <w:szCs w:val="20"/>
          <w:rtl w:val="0"/>
        </w:rPr>
        <w:t xml:space="preserve">/Grupo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para a Contratação de empresa de engenharia para a prestação de serviços de manutenção preventiva e corretiva continuados nos imóveis ocupados ou a serem ocupados pelas unidades do Tribunal Regional do Trabalho da 15ª Região, conforme listagem das unidades contidas no Anexo A, bem como de serviços sob demanda, abrangendo o fornecimento de mão de obra, insumos, peças, materiais e ferramentas necessários ao atendimento da contratação, sem previsão de postos de trabalho (sem dedicação exclusiva de mão de obra), conforme condições, quantidades e exigências estabelecidas 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neste Edital e seus anexos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, partes integrantes deste edital, bem como nos esclarecimentos eventualmente consignados no Portal de Compras do Governo Federal, site </w:t>
      </w:r>
      <w:hyperlink r:id="rId6">
        <w:r w:rsidDel="00000000" w:rsidR="00000000" w:rsidRPr="00000000">
          <w:rPr>
            <w:rFonts w:ascii="Verdana" w:cs="Verdana" w:eastAsia="Verdana" w:hAnsi="Verdana"/>
            <w:sz w:val="20"/>
            <w:szCs w:val="20"/>
            <w:u w:val="single"/>
            <w:rtl w:val="0"/>
          </w:rPr>
          <w:t xml:space="preserve">https://www.gov.br/compras/pt-br</w:t>
        </w:r>
      </w:hyperlink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009">
      <w:pPr>
        <w:spacing w:line="276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55"/>
        <w:gridCol w:w="3225"/>
        <w:gridCol w:w="1020"/>
        <w:gridCol w:w="1275"/>
        <w:gridCol w:w="1320"/>
        <w:gridCol w:w="1365"/>
        <w:tblGridChange w:id="0">
          <w:tblGrid>
            <w:gridCol w:w="855"/>
            <w:gridCol w:w="3225"/>
            <w:gridCol w:w="1020"/>
            <w:gridCol w:w="1275"/>
            <w:gridCol w:w="1320"/>
            <w:gridCol w:w="1365"/>
          </w:tblGrid>
        </w:tblGridChange>
      </w:tblGrid>
      <w:tr>
        <w:trPr>
          <w:cantSplit w:val="0"/>
          <w:trHeight w:val="399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B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GRUPO 01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1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Item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Descrição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Quant.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Desconto (%) *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Valor Unit. (R$)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Valor Total (R$)</w:t>
            </w:r>
          </w:p>
        </w:tc>
      </w:tr>
      <w:tr>
        <w:trPr>
          <w:cantSplit w:val="0"/>
          <w:trHeight w:val="486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7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color w:val="00000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01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spacing w:after="240" w:before="240" w:line="276" w:lineRule="auto"/>
              <w:jc w:val="both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Contratação de empresa de engenharia para prestação de serviços de manutenção preventiva e corretiva continuados, bem como de serviços sob demanda, abrangendo o fornecimento de mão de obra, insumos, peças, materiais e ferramentas necessários ao atendimento da contratação, sem previsão de postos de trabalho (dedicação exclusiva de mão de obra), nos imóveis ocupados ou a serem ocupados pelas unidades do TRT15 na </w:t>
            </w: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Região I</w:t>
            </w: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, formada pelos municípios que integram a </w:t>
            </w: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Circunscrição 1</w:t>
            </w: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 (Cidade-Pólo: </w:t>
            </w: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Campinas/SP</w:t>
            </w: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), nos termos do </w:t>
            </w: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Anexo A</w:t>
            </w: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, e considerando as ressalvas listadas nos subitens 2.5.1.1 e 2.5.1.2 dos Requisitos da Contratação.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9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color w:val="00000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01 unid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A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B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6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D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color w:val="00000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02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E">
            <w:pPr>
              <w:widowControl w:val="0"/>
              <w:spacing w:after="240" w:before="240" w:line="276" w:lineRule="auto"/>
              <w:jc w:val="both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Contratação de empresa de engenharia para prestação de serviços de manutenção preventiva e corretiva continuados, bem como de serviços sob demanda, abrangendo o fornecimento de mão de obra, insumos, peças, materiais e ferramentas necessários ao atendimento da contratação, sem previsão de postos de trabalho (dedicação exclusiva de mão de obra), nos imóveis ocupados ou a serem ocupados pelas unidades do TRT15 na </w:t>
            </w: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Região II</w:t>
            </w: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, formada pelos municípios que integram as </w:t>
            </w: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Circunscrições 2 e 3</w:t>
            </w: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 (Cidade-Pólo: </w:t>
            </w: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Campinas/SP</w:t>
            </w: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), nos termos do </w:t>
            </w: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Anexo A.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color w:val="00000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01 unid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2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VALOR TOTAL – GRUPO 01 (R$)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8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9">
      <w:pPr>
        <w:spacing w:line="276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07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495"/>
        <w:gridCol w:w="1035"/>
        <w:gridCol w:w="1305"/>
        <w:gridCol w:w="1530"/>
        <w:gridCol w:w="1710"/>
        <w:tblGridChange w:id="0">
          <w:tblGrid>
            <w:gridCol w:w="3495"/>
            <w:gridCol w:w="1035"/>
            <w:gridCol w:w="1305"/>
            <w:gridCol w:w="1530"/>
            <w:gridCol w:w="1710"/>
          </w:tblGrid>
        </w:tblGridChange>
      </w:tblGrid>
      <w:tr>
        <w:trPr>
          <w:cantSplit w:val="0"/>
          <w:trHeight w:val="399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ITEM 03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Descrição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Quant.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Desconto (%) *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3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Valor Unit. (R$)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4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Valor Total (R$)</w:t>
            </w:r>
          </w:p>
        </w:tc>
      </w:tr>
      <w:tr>
        <w:trPr>
          <w:cantSplit w:val="0"/>
          <w:trHeight w:val="486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spacing w:after="240" w:before="240" w:line="276" w:lineRule="auto"/>
              <w:jc w:val="both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Contratação de empresa de engenharia para prestação de serviços de manutenção preventiva e corretiva continuados, bem como de serviços sob demanda, abrangendo o fornecimento de mão de obra, insumos, peças, materiais e ferramentas necessários ao atendimento da contratação, sem previsão de postos de trabalho (dedicação exclusiva de mão de obra), nos imóveis ocupados ou a serem ocupados pelas unidades do TRT15 na </w:t>
            </w: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Região III</w:t>
            </w: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, formada pelos municípios que integram a </w:t>
            </w: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Circunscrições 4 e 7</w:t>
            </w: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 (Cidade-Pólo: </w:t>
            </w: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Ribeirão Preto/SP</w:t>
            </w: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), nos termos do </w:t>
            </w: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Anexo A</w:t>
            </w: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01 unid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8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9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4"/>
            <w:vAlign w:val="center"/>
          </w:tcPr>
          <w:p w:rsidR="00000000" w:rsidDel="00000000" w:rsidP="00000000" w:rsidRDefault="00000000" w:rsidRPr="00000000" w14:paraId="0000003A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VALOR TOTAL – ITEM 03 (R$)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E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F">
      <w:pPr>
        <w:spacing w:line="276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line="276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0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450"/>
        <w:gridCol w:w="1080"/>
        <w:gridCol w:w="1290"/>
        <w:gridCol w:w="1530"/>
        <w:gridCol w:w="1710"/>
        <w:tblGridChange w:id="0">
          <w:tblGrid>
            <w:gridCol w:w="3450"/>
            <w:gridCol w:w="1080"/>
            <w:gridCol w:w="1290"/>
            <w:gridCol w:w="1530"/>
            <w:gridCol w:w="1710"/>
          </w:tblGrid>
        </w:tblGridChange>
      </w:tblGrid>
      <w:tr>
        <w:trPr>
          <w:cantSplit w:val="0"/>
          <w:trHeight w:val="399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1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ITEM 04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6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Descrição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7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Quant.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8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Desconto (%) *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9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Valor Unit. (R$)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A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Valor Total (R$)</w:t>
            </w:r>
          </w:p>
        </w:tc>
      </w:tr>
      <w:tr>
        <w:trPr>
          <w:cantSplit w:val="0"/>
          <w:trHeight w:val="486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B">
            <w:pPr>
              <w:widowControl w:val="0"/>
              <w:spacing w:after="240" w:before="240" w:line="276" w:lineRule="auto"/>
              <w:jc w:val="both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Contratação de empresa de engenharia para prestação de serviços de manutenção preventiva e corretiva continuados, bem como de serviços sob demanda, abrangendo o fornecimento de mão de obra, insumos, peças, materiais e ferramentas necessários ao atendimento da contratação, sem previsão de postos de trabalho (dedicação exclusiva de mão de obra), nos imóveis ocupados ou a serem ocupados pelas unidades do TRT15 na </w:t>
            </w: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Região IV</w:t>
            </w: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, formada pelos municípios que integram a </w:t>
            </w: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Circunscrições 5, 6 e 8</w:t>
            </w: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 (Cidade-Pólo: </w:t>
            </w: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Marília/SP</w:t>
            </w: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), nos termos do </w:t>
            </w: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Anexo A</w:t>
            </w: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C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01 unid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D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E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F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4"/>
            <w:vAlign w:val="center"/>
          </w:tcPr>
          <w:p w:rsidR="00000000" w:rsidDel="00000000" w:rsidP="00000000" w:rsidRDefault="00000000" w:rsidRPr="00000000" w14:paraId="00000050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VALOR TOTAL – ITEM 04 (R$)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4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5">
      <w:pPr>
        <w:spacing w:line="276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tabs>
          <w:tab w:val="left" w:leader="none" w:pos="0"/>
        </w:tabs>
        <w:spacing w:line="276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jc w:val="both"/>
        <w:rPr>
          <w:rFonts w:ascii="Verdana" w:cs="Verdana" w:eastAsia="Verdana" w:hAnsi="Verdana"/>
          <w:b w:val="1"/>
          <w:bCs w:val="1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20"/>
          <w:szCs w:val="20"/>
          <w:rtl w:val="0"/>
        </w:rPr>
        <w:t xml:space="preserve">PROPOSTA V</w:t>
      </w:r>
      <w:r w:rsidDel="00000000" w:rsidR="00000000" w:rsidRPr="00000000">
        <w:rPr>
          <w:rFonts w:ascii="Verdana" w:cs="Verdana" w:eastAsia="Verdana" w:hAnsi="Verdana"/>
          <w:b w:val="1"/>
          <w:bCs w:val="1"/>
          <w:sz w:val="20"/>
          <w:szCs w:val="20"/>
          <w:rtl w:val="0"/>
        </w:rPr>
        <w:t xml:space="preserve">ÁLIDA POR 120 (CENTO E VINTE) DIAS, </w:t>
      </w:r>
      <w:r w:rsidDel="00000000" w:rsidR="00000000" w:rsidRPr="00000000">
        <w:rPr>
          <w:rFonts w:ascii="Verdana" w:cs="Verdana" w:eastAsia="Verdana" w:hAnsi="Verdana"/>
          <w:b w:val="1"/>
          <w:bCs w:val="1"/>
          <w:sz w:val="20"/>
          <w:szCs w:val="20"/>
          <w:rtl w:val="0"/>
        </w:rPr>
        <w:t xml:space="preserve">a contar da data de sua apresentação, podendo vir a ser prorrogada mediante solicitação do TRT e aceitação do licitante.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76" w:lineRule="auto"/>
        <w:jc w:val="both"/>
        <w:rPr>
          <w:rFonts w:ascii="Verdana" w:cs="Verdana" w:eastAsia="Verdana" w:hAnsi="Verdana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276" w:lineRule="auto"/>
        <w:jc w:val="both"/>
        <w:rPr>
          <w:rFonts w:ascii="Verdana" w:cs="Verdana" w:eastAsia="Verdana" w:hAnsi="Verdana"/>
          <w:sz w:val="20"/>
          <w:szCs w:val="20"/>
        </w:rPr>
      </w:pPr>
      <w:bookmarkStart w:colFirst="0" w:colLast="0" w:name="_3qi2nt4ikftb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line="276" w:lineRule="auto"/>
        <w:jc w:val="both"/>
        <w:rPr>
          <w:rFonts w:ascii="Verdana" w:cs="Verdana" w:eastAsia="Verdana" w:hAnsi="Verdana"/>
          <w:b w:val="1"/>
          <w:bCs w:val="1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20"/>
          <w:szCs w:val="20"/>
          <w:rtl w:val="0"/>
        </w:rPr>
        <w:t xml:space="preserve">O detalhamento (materiais e/ou valores) de cada item/subitem deverá constar na Planilha de Custos anexada à Proposta Atualizada.</w:t>
      </w:r>
      <w:r w:rsidDel="00000000" w:rsidR="00000000" w:rsidRPr="00000000">
        <w:rPr>
          <w:rFonts w:ascii="Verdana" w:cs="Verdana" w:eastAsia="Verdana" w:hAnsi="Verdana"/>
          <w:b w:val="1"/>
          <w:bCs w:val="1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5B">
      <w:pPr>
        <w:spacing w:line="276" w:lineRule="auto"/>
        <w:jc w:val="both"/>
        <w:rPr>
          <w:rFonts w:ascii="Verdana" w:cs="Verdana" w:eastAsia="Verdana" w:hAnsi="Verdana"/>
          <w:sz w:val="20"/>
          <w:szCs w:val="20"/>
        </w:rPr>
      </w:pPr>
      <w:bookmarkStart w:colFirst="0" w:colLast="0" w:name="_p06hobqoyb56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line="276" w:lineRule="auto"/>
        <w:jc w:val="both"/>
        <w:rPr>
          <w:rFonts w:ascii="Verdana" w:cs="Verdana" w:eastAsia="Verdana" w:hAnsi="Verdana"/>
          <w:sz w:val="20"/>
          <w:szCs w:val="20"/>
        </w:rPr>
      </w:pPr>
      <w:bookmarkStart w:colFirst="0" w:colLast="0" w:name="_63hxrefpygg4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line="276" w:lineRule="auto"/>
        <w:jc w:val="both"/>
        <w:rPr>
          <w:rFonts w:ascii="Verdana" w:cs="Verdana" w:eastAsia="Verdana" w:hAnsi="Verdana"/>
          <w:b w:val="1"/>
          <w:bCs w:val="1"/>
          <w:sz w:val="20"/>
          <w:szCs w:val="20"/>
        </w:rPr>
      </w:pPr>
      <w:bookmarkStart w:colFirst="0" w:colLast="0" w:name="_kcu239twogt" w:id="3"/>
      <w:bookmarkEnd w:id="3"/>
      <w:r w:rsidDel="00000000" w:rsidR="00000000" w:rsidRPr="00000000">
        <w:rPr>
          <w:rFonts w:ascii="Verdana" w:cs="Verdana" w:eastAsia="Verdana" w:hAnsi="Verdana"/>
          <w:b w:val="1"/>
          <w:bCs w:val="1"/>
          <w:sz w:val="20"/>
          <w:szCs w:val="20"/>
          <w:rtl w:val="0"/>
        </w:rPr>
        <w:t xml:space="preserve">* O percentual de desconto a ser informado deve ser o mesmo percentual aplicado à planilha de custos preenchida pela empresa.</w:t>
      </w:r>
    </w:p>
    <w:p w:rsidR="00000000" w:rsidDel="00000000" w:rsidP="00000000" w:rsidRDefault="00000000" w:rsidRPr="00000000" w14:paraId="0000005E">
      <w:pPr>
        <w:spacing w:line="276" w:lineRule="auto"/>
        <w:jc w:val="both"/>
        <w:rPr>
          <w:rFonts w:ascii="Verdana" w:cs="Verdana" w:eastAsia="Verdana" w:hAnsi="Verdana"/>
          <w:sz w:val="20"/>
          <w:szCs w:val="20"/>
        </w:rPr>
      </w:pPr>
      <w:bookmarkStart w:colFirst="0" w:colLast="0" w:name="_2et92p0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widowControl w:val="0"/>
        <w:spacing w:line="276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line="276" w:lineRule="auto"/>
        <w:jc w:val="center"/>
        <w:rPr>
          <w:rFonts w:ascii="Verdana" w:cs="Verdana" w:eastAsia="Verdana" w:hAnsi="Verdana"/>
          <w:b w:val="1"/>
          <w:bCs w:val="1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20"/>
          <w:szCs w:val="20"/>
          <w:rtl w:val="0"/>
        </w:rPr>
        <w:t xml:space="preserve">DADOS DA EMPRESA</w:t>
      </w:r>
    </w:p>
    <w:p w:rsidR="00000000" w:rsidDel="00000000" w:rsidP="00000000" w:rsidRDefault="00000000" w:rsidRPr="00000000" w14:paraId="00000061">
      <w:pPr>
        <w:spacing w:line="276" w:lineRule="auto"/>
        <w:jc w:val="center"/>
        <w:rPr>
          <w:rFonts w:ascii="Verdana" w:cs="Verdana" w:eastAsia="Verdana" w:hAnsi="Verdana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line="276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NOME DA EMPRESA:</w:t>
      </w:r>
    </w:p>
    <w:p w:rsidR="00000000" w:rsidDel="00000000" w:rsidP="00000000" w:rsidRDefault="00000000" w:rsidRPr="00000000" w14:paraId="00000063">
      <w:pPr>
        <w:spacing w:line="276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NOME E E-MAIL PESSOAL DO RESPONSÁVEL PELA ASSINATURA DO CONTRATO:</w:t>
      </w:r>
    </w:p>
    <w:p w:rsidR="00000000" w:rsidDel="00000000" w:rsidP="00000000" w:rsidRDefault="00000000" w:rsidRPr="00000000" w14:paraId="00000064">
      <w:pPr>
        <w:spacing w:line="276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ENDEREÇO:</w:t>
      </w:r>
    </w:p>
    <w:p w:rsidR="00000000" w:rsidDel="00000000" w:rsidP="00000000" w:rsidRDefault="00000000" w:rsidRPr="00000000" w14:paraId="00000065">
      <w:pPr>
        <w:spacing w:line="276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CIDADE:                                                      ESTADO:                 CEP:</w:t>
      </w:r>
    </w:p>
    <w:p w:rsidR="00000000" w:rsidDel="00000000" w:rsidP="00000000" w:rsidRDefault="00000000" w:rsidRPr="00000000" w14:paraId="00000066">
      <w:pPr>
        <w:spacing w:line="276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TELEFONE:                                      CELULAR:</w:t>
      </w:r>
    </w:p>
    <w:p w:rsidR="00000000" w:rsidDel="00000000" w:rsidP="00000000" w:rsidRDefault="00000000" w:rsidRPr="00000000" w14:paraId="00000067">
      <w:pPr>
        <w:spacing w:line="276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CELULAR DO REPRESENTANTE DA EMPRESA:</w:t>
      </w:r>
    </w:p>
    <w:p w:rsidR="00000000" w:rsidDel="00000000" w:rsidP="00000000" w:rsidRDefault="00000000" w:rsidRPr="00000000" w14:paraId="00000068">
      <w:pPr>
        <w:spacing w:line="276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E-MAIL DA EMPRESA:</w:t>
      </w:r>
    </w:p>
    <w:p w:rsidR="00000000" w:rsidDel="00000000" w:rsidP="00000000" w:rsidRDefault="00000000" w:rsidRPr="00000000" w14:paraId="00000069">
      <w:pPr>
        <w:spacing w:line="276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E-MAIL (PESSOAL) DO REPRESENTANTE DA EMPRESA: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line="276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CNPJ:</w:t>
      </w:r>
    </w:p>
    <w:p w:rsidR="00000000" w:rsidDel="00000000" w:rsidP="00000000" w:rsidRDefault="00000000" w:rsidRPr="00000000" w14:paraId="0000006B">
      <w:pPr>
        <w:spacing w:line="276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BANCO:</w:t>
      </w:r>
    </w:p>
    <w:p w:rsidR="00000000" w:rsidDel="00000000" w:rsidP="00000000" w:rsidRDefault="00000000" w:rsidRPr="00000000" w14:paraId="0000006C">
      <w:pPr>
        <w:spacing w:line="276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Agência nº           e Dígito nº    -       Conta Corrente nº              e Dígito nº:</w:t>
      </w:r>
    </w:p>
    <w:p w:rsidR="00000000" w:rsidDel="00000000" w:rsidP="00000000" w:rsidRDefault="00000000" w:rsidRPr="00000000" w14:paraId="0000006D">
      <w:pPr>
        <w:spacing w:line="276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pacing w:line="276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Local e data:</w:t>
      </w:r>
    </w:p>
    <w:p w:rsidR="00000000" w:rsidDel="00000000" w:rsidP="00000000" w:rsidRDefault="00000000" w:rsidRPr="00000000" w14:paraId="0000006F">
      <w:pPr>
        <w:spacing w:line="276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pacing w:line="276" w:lineRule="auto"/>
        <w:jc w:val="both"/>
        <w:rPr>
          <w:rFonts w:ascii="Verdana" w:cs="Verdana" w:eastAsia="Verdana" w:hAnsi="Verdana"/>
          <w:b w:val="1"/>
          <w:bCs w:val="1"/>
          <w:sz w:val="20"/>
          <w:szCs w:val="20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Nome e assinatura do representante legal da empresa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pacing w:line="276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line="276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spacing w:line="276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Verdan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72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  <w:t xml:space="preserve">        </w:t>
      <w:tab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F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0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1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2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3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widowControl w:val="0"/>
      <w:tabs>
        <w:tab w:val="center" w:leader="none" w:pos="4252"/>
        <w:tab w:val="right" w:leader="none" w:pos="8504"/>
      </w:tabs>
      <w:spacing w:line="276" w:lineRule="auto"/>
      <w:jc w:val="both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sz w:val="20"/>
        <w:szCs w:val="20"/>
        <w:rtl w:val="0"/>
      </w:rPr>
      <w:tab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5">
    <w:pPr>
      <w:widowControl w:val="0"/>
      <w:tabs>
        <w:tab w:val="center" w:leader="none" w:pos="4252"/>
        <w:tab w:val="right" w:leader="none" w:pos="8504"/>
      </w:tabs>
      <w:spacing w:line="276" w:lineRule="auto"/>
      <w:jc w:val="both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  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2409825</wp:posOffset>
          </wp:positionH>
          <wp:positionV relativeFrom="paragraph">
            <wp:posOffset>6362</wp:posOffset>
          </wp:positionV>
          <wp:extent cx="690563" cy="697832"/>
          <wp:effectExtent b="0" l="0" r="0" t="0"/>
          <wp:wrapSquare wrapText="bothSides" distB="0" distT="0" distL="114300" distR="11430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90563" cy="697832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76">
    <w:pPr>
      <w:widowControl w:val="0"/>
      <w:tabs>
        <w:tab w:val="center" w:leader="none" w:pos="4252"/>
        <w:tab w:val="right" w:leader="none" w:pos="8504"/>
      </w:tabs>
      <w:spacing w:line="276" w:lineRule="auto"/>
      <w:jc w:val="both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7">
    <w:pPr>
      <w:widowControl w:val="0"/>
      <w:tabs>
        <w:tab w:val="center" w:leader="none" w:pos="4252"/>
        <w:tab w:val="right" w:leader="none" w:pos="8504"/>
      </w:tabs>
      <w:spacing w:line="276" w:lineRule="auto"/>
      <w:jc w:val="both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8">
    <w:pPr>
      <w:widowControl w:val="0"/>
      <w:tabs>
        <w:tab w:val="center" w:leader="none" w:pos="4252"/>
        <w:tab w:val="right" w:leader="none" w:pos="8504"/>
      </w:tabs>
      <w:spacing w:line="276" w:lineRule="auto"/>
      <w:jc w:val="both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9">
    <w:pPr>
      <w:widowControl w:val="0"/>
      <w:tabs>
        <w:tab w:val="center" w:leader="none" w:pos="4252"/>
        <w:tab w:val="right" w:leader="none" w:pos="8504"/>
      </w:tabs>
      <w:spacing w:line="276" w:lineRule="auto"/>
      <w:jc w:val="both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A">
    <w:pPr>
      <w:widowControl w:val="0"/>
      <w:tabs>
        <w:tab w:val="center" w:leader="none" w:pos="4252"/>
        <w:tab w:val="right" w:leader="none" w:pos="8504"/>
      </w:tabs>
      <w:spacing w:line="276" w:lineRule="auto"/>
      <w:jc w:val="center"/>
      <w:rPr>
        <w:rFonts w:ascii="Verdana" w:cs="Verdana" w:eastAsia="Verdana" w:hAnsi="Verdana"/>
        <w:b w:val="1"/>
        <w:bCs w:val="1"/>
        <w:sz w:val="20"/>
        <w:szCs w:val="20"/>
      </w:rPr>
    </w:pPr>
    <w:r w:rsidDel="00000000" w:rsidR="00000000" w:rsidRPr="00000000">
      <w:rPr>
        <w:rFonts w:ascii="Verdana" w:cs="Verdana" w:eastAsia="Verdana" w:hAnsi="Verdana"/>
        <w:b w:val="1"/>
        <w:bCs w:val="1"/>
        <w:sz w:val="20"/>
        <w:szCs w:val="20"/>
        <w:rtl w:val="0"/>
      </w:rPr>
      <w:t xml:space="preserve">Poder Judiciário</w:t>
    </w:r>
  </w:p>
  <w:p w:rsidR="00000000" w:rsidDel="00000000" w:rsidP="00000000" w:rsidRDefault="00000000" w:rsidRPr="00000000" w14:paraId="0000007B">
    <w:pPr>
      <w:widowControl w:val="0"/>
      <w:tabs>
        <w:tab w:val="center" w:leader="none" w:pos="4252"/>
        <w:tab w:val="right" w:leader="none" w:pos="8504"/>
      </w:tabs>
      <w:spacing w:line="276" w:lineRule="auto"/>
      <w:jc w:val="center"/>
      <w:rPr>
        <w:rFonts w:ascii="Verdana" w:cs="Verdana" w:eastAsia="Verdana" w:hAnsi="Verdana"/>
        <w:b w:val="1"/>
        <w:bCs w:val="1"/>
        <w:sz w:val="20"/>
        <w:szCs w:val="20"/>
      </w:rPr>
    </w:pPr>
    <w:r w:rsidDel="00000000" w:rsidR="00000000" w:rsidRPr="00000000">
      <w:rPr>
        <w:rFonts w:ascii="Verdana" w:cs="Verdana" w:eastAsia="Verdana" w:hAnsi="Verdana"/>
        <w:b w:val="1"/>
        <w:bCs w:val="1"/>
        <w:sz w:val="20"/>
        <w:szCs w:val="20"/>
        <w:rtl w:val="0"/>
      </w:rPr>
      <w:t xml:space="preserve">Justiça do Trabalho</w:t>
    </w:r>
  </w:p>
  <w:p w:rsidR="00000000" w:rsidDel="00000000" w:rsidP="00000000" w:rsidRDefault="00000000" w:rsidRPr="00000000" w14:paraId="0000007C">
    <w:pPr>
      <w:widowControl w:val="0"/>
      <w:tabs>
        <w:tab w:val="center" w:leader="none" w:pos="4252"/>
        <w:tab w:val="right" w:leader="none" w:pos="8504"/>
      </w:tabs>
      <w:spacing w:line="276" w:lineRule="auto"/>
      <w:jc w:val="center"/>
      <w:rPr>
        <w:rFonts w:ascii="Verdana" w:cs="Verdana" w:eastAsia="Verdana" w:hAnsi="Verdana"/>
        <w:b w:val="1"/>
        <w:bCs w:val="1"/>
        <w:sz w:val="20"/>
        <w:szCs w:val="20"/>
      </w:rPr>
    </w:pPr>
    <w:r w:rsidDel="00000000" w:rsidR="00000000" w:rsidRPr="00000000">
      <w:rPr>
        <w:rFonts w:ascii="Verdana" w:cs="Verdana" w:eastAsia="Verdana" w:hAnsi="Verdana"/>
        <w:b w:val="1"/>
        <w:bCs w:val="1"/>
        <w:sz w:val="20"/>
        <w:szCs w:val="20"/>
        <w:rtl w:val="0"/>
      </w:rPr>
      <w:t xml:space="preserve">Tribunal Regional do Trabalho 15ª Região</w:t>
    </w:r>
  </w:p>
  <w:p w:rsidR="00000000" w:rsidDel="00000000" w:rsidP="00000000" w:rsidRDefault="00000000" w:rsidRPr="00000000" w14:paraId="0000007D">
    <w:pPr>
      <w:widowControl w:val="0"/>
      <w:tabs>
        <w:tab w:val="center" w:leader="none" w:pos="4252"/>
        <w:tab w:val="right" w:leader="none" w:pos="8504"/>
      </w:tabs>
      <w:spacing w:line="276" w:lineRule="auto"/>
      <w:jc w:val="center"/>
      <w:rPr>
        <w:rFonts w:ascii="Verdana" w:cs="Verdana" w:eastAsia="Verdana" w:hAnsi="Verdana"/>
        <w:b w:val="1"/>
        <w:bCs w:val="1"/>
        <w:sz w:val="20"/>
        <w:szCs w:val="20"/>
      </w:rPr>
    </w:pPr>
    <w:r w:rsidDel="00000000" w:rsidR="00000000" w:rsidRPr="00000000">
      <w:rPr>
        <w:rFonts w:ascii="Verdana" w:cs="Verdana" w:eastAsia="Verdana" w:hAnsi="Verdana"/>
        <w:b w:val="1"/>
        <w:bCs w:val="1"/>
        <w:sz w:val="20"/>
        <w:szCs w:val="20"/>
        <w:rtl w:val="0"/>
      </w:rPr>
      <w:t xml:space="preserve">Coordenadoria de Licitações e Contratações Diretas</w:t>
    </w:r>
  </w:p>
  <w:p w:rsidR="00000000" w:rsidDel="00000000" w:rsidP="00000000" w:rsidRDefault="00000000" w:rsidRPr="00000000" w14:paraId="0000007E">
    <w:pPr>
      <w:widowControl w:val="0"/>
      <w:tabs>
        <w:tab w:val="center" w:leader="none" w:pos="4252"/>
        <w:tab w:val="right" w:leader="none" w:pos="8504"/>
      </w:tabs>
      <w:spacing w:line="276" w:lineRule="auto"/>
      <w:jc w:val="center"/>
      <w:rPr>
        <w:rFonts w:ascii="Verdana" w:cs="Verdana" w:eastAsia="Verdana" w:hAnsi="Verdana"/>
        <w:b w:val="1"/>
        <w:bCs w:val="1"/>
        <w:sz w:val="20"/>
        <w:szCs w:val="20"/>
      </w:rPr>
    </w:pPr>
    <w:r w:rsidDel="00000000" w:rsidR="00000000" w:rsidRPr="00000000">
      <w:rPr>
        <w:rFonts w:ascii="Verdana" w:cs="Verdana" w:eastAsia="Verdana" w:hAnsi="Verdana"/>
        <w:b w:val="1"/>
        <w:bCs w:val="1"/>
        <w:sz w:val="20"/>
        <w:szCs w:val="20"/>
        <w:rtl w:val="0"/>
      </w:rPr>
      <w:t xml:space="preserve">Pregão Eletrônico n° 90008/2026</w:t>
    </w:r>
  </w:p>
  <w:p w:rsidR="00000000" w:rsidDel="00000000" w:rsidP="00000000" w:rsidRDefault="00000000" w:rsidRPr="00000000" w14:paraId="0000007F">
    <w:pPr>
      <w:widowControl w:val="0"/>
      <w:tabs>
        <w:tab w:val="center" w:leader="none" w:pos="4252"/>
        <w:tab w:val="right" w:leader="none" w:pos="8504"/>
      </w:tabs>
      <w:spacing w:line="276" w:lineRule="auto"/>
      <w:jc w:val="center"/>
      <w:rPr>
        <w:rFonts w:ascii="Verdana" w:cs="Verdana" w:eastAsia="Verdana" w:hAnsi="Verdana"/>
        <w:b w:val="1"/>
        <w:bCs w:val="1"/>
        <w:sz w:val="20"/>
        <w:szCs w:val="20"/>
      </w:rPr>
    </w:pPr>
    <w:r w:rsidDel="00000000" w:rsidR="00000000" w:rsidRPr="00000000">
      <w:rPr>
        <w:rFonts w:ascii="Verdana" w:cs="Verdana" w:eastAsia="Verdana" w:hAnsi="Verdana"/>
        <w:b w:val="1"/>
        <w:bCs w:val="1"/>
        <w:sz w:val="20"/>
        <w:szCs w:val="20"/>
        <w:rtl w:val="0"/>
      </w:rPr>
      <w:t xml:space="preserve">Proad nº: 6505/2025</w:t>
    </w:r>
  </w:p>
  <w:p w:rsidR="00000000" w:rsidDel="00000000" w:rsidP="00000000" w:rsidRDefault="00000000" w:rsidRPr="00000000" w14:paraId="00000080">
    <w:pPr>
      <w:widowControl w:val="0"/>
      <w:tabs>
        <w:tab w:val="center" w:leader="none" w:pos="4252"/>
        <w:tab w:val="right" w:leader="none" w:pos="8504"/>
      </w:tabs>
      <w:spacing w:line="276" w:lineRule="auto"/>
      <w:jc w:val="both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1">
    <w:pPr>
      <w:widowControl w:val="0"/>
      <w:tabs>
        <w:tab w:val="center" w:leader="none" w:pos="4252"/>
        <w:tab w:val="right" w:leader="none" w:pos="8504"/>
      </w:tabs>
      <w:spacing w:line="276" w:lineRule="auto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4">
    <w:pPr>
      <w:widowControl w:val="0"/>
      <w:tabs>
        <w:tab w:val="center" w:leader="none" w:pos="4252"/>
        <w:tab w:val="right" w:leader="none" w:pos="8504"/>
      </w:tabs>
      <w:spacing w:line="276" w:lineRule="auto"/>
      <w:jc w:val="both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</w:rPr>
      <w:drawing>
        <wp:anchor allowOverlap="1" behindDoc="0" distB="0" distT="0" distL="114300" distR="114300" hidden="0" layoutInCell="1" locked="0" relativeHeight="0" simplePos="0">
          <wp:simplePos x="0" y="0"/>
          <wp:positionH relativeFrom="page">
            <wp:posOffset>3260888</wp:posOffset>
          </wp:positionH>
          <wp:positionV relativeFrom="page">
            <wp:posOffset>354936</wp:posOffset>
          </wp:positionV>
          <wp:extent cx="868125" cy="868125"/>
          <wp:effectExtent b="0" l="0" r="0" t="0"/>
          <wp:wrapSquare wrapText="bothSides" distB="0" distT="0" distL="114300" distR="114300"/>
          <wp:docPr id="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68125" cy="86812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5">
    <w:pPr>
      <w:widowControl w:val="0"/>
      <w:tabs>
        <w:tab w:val="center" w:leader="none" w:pos="4252"/>
        <w:tab w:val="right" w:leader="none" w:pos="8504"/>
      </w:tabs>
      <w:spacing w:line="276" w:lineRule="auto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  </w:t>
    </w:r>
  </w:p>
  <w:p w:rsidR="00000000" w:rsidDel="00000000" w:rsidP="00000000" w:rsidRDefault="00000000" w:rsidRPr="00000000" w14:paraId="00000086">
    <w:pPr>
      <w:widowControl w:val="0"/>
      <w:tabs>
        <w:tab w:val="center" w:leader="none" w:pos="4252"/>
        <w:tab w:val="right" w:leader="none" w:pos="8504"/>
      </w:tabs>
      <w:spacing w:line="276" w:lineRule="auto"/>
      <w:jc w:val="center"/>
      <w:rPr>
        <w:rFonts w:ascii="Times New Roman" w:cs="Times New Roman" w:eastAsia="Times New Roman" w:hAnsi="Times New Roman"/>
        <w:b w:val="1"/>
        <w:bCs w:val="1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7">
    <w:pPr>
      <w:widowControl w:val="0"/>
      <w:tabs>
        <w:tab w:val="center" w:leader="none" w:pos="4252"/>
        <w:tab w:val="right" w:leader="none" w:pos="8504"/>
      </w:tabs>
      <w:spacing w:line="276" w:lineRule="auto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8">
    <w:pPr>
      <w:widowControl w:val="0"/>
      <w:tabs>
        <w:tab w:val="center" w:leader="none" w:pos="4252"/>
        <w:tab w:val="right" w:leader="none" w:pos="8504"/>
      </w:tabs>
      <w:spacing w:line="276" w:lineRule="auto"/>
      <w:jc w:val="center"/>
      <w:rPr>
        <w:rFonts w:ascii="Verdana" w:cs="Verdana" w:eastAsia="Verdana" w:hAnsi="Verdana"/>
        <w:b w:val="1"/>
        <w:bCs w:val="1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9">
    <w:pPr>
      <w:widowControl w:val="0"/>
      <w:tabs>
        <w:tab w:val="center" w:leader="none" w:pos="4252"/>
        <w:tab w:val="right" w:leader="none" w:pos="8504"/>
      </w:tabs>
      <w:spacing w:line="276" w:lineRule="auto"/>
      <w:jc w:val="center"/>
      <w:rPr>
        <w:rFonts w:ascii="Verdana" w:cs="Verdana" w:eastAsia="Verdana" w:hAnsi="Verdana"/>
        <w:b w:val="1"/>
        <w:bCs w:val="1"/>
        <w:sz w:val="20"/>
        <w:szCs w:val="20"/>
      </w:rPr>
    </w:pPr>
    <w:r w:rsidDel="00000000" w:rsidR="00000000" w:rsidRPr="00000000">
      <w:rPr>
        <w:rFonts w:ascii="Verdana" w:cs="Verdana" w:eastAsia="Verdana" w:hAnsi="Verdana"/>
        <w:b w:val="1"/>
        <w:bCs w:val="1"/>
        <w:sz w:val="20"/>
        <w:szCs w:val="20"/>
        <w:rtl w:val="0"/>
      </w:rPr>
      <w:t xml:space="preserve">Poder Judiciário</w:t>
    </w:r>
  </w:p>
  <w:p w:rsidR="00000000" w:rsidDel="00000000" w:rsidP="00000000" w:rsidRDefault="00000000" w:rsidRPr="00000000" w14:paraId="0000008A">
    <w:pPr>
      <w:widowControl w:val="0"/>
      <w:tabs>
        <w:tab w:val="center" w:leader="none" w:pos="4252"/>
        <w:tab w:val="right" w:leader="none" w:pos="8504"/>
      </w:tabs>
      <w:spacing w:line="276" w:lineRule="auto"/>
      <w:jc w:val="center"/>
      <w:rPr>
        <w:rFonts w:ascii="Verdana" w:cs="Verdana" w:eastAsia="Verdana" w:hAnsi="Verdana"/>
        <w:b w:val="1"/>
        <w:bCs w:val="1"/>
        <w:sz w:val="20"/>
        <w:szCs w:val="20"/>
      </w:rPr>
    </w:pPr>
    <w:r w:rsidDel="00000000" w:rsidR="00000000" w:rsidRPr="00000000">
      <w:rPr>
        <w:rFonts w:ascii="Verdana" w:cs="Verdana" w:eastAsia="Verdana" w:hAnsi="Verdana"/>
        <w:b w:val="1"/>
        <w:bCs w:val="1"/>
        <w:sz w:val="20"/>
        <w:szCs w:val="20"/>
        <w:rtl w:val="0"/>
      </w:rPr>
      <w:t xml:space="preserve">Justiça do Trabalho</w:t>
    </w:r>
  </w:p>
  <w:p w:rsidR="00000000" w:rsidDel="00000000" w:rsidP="00000000" w:rsidRDefault="00000000" w:rsidRPr="00000000" w14:paraId="0000008B">
    <w:pPr>
      <w:widowControl w:val="0"/>
      <w:tabs>
        <w:tab w:val="center" w:leader="none" w:pos="4252"/>
        <w:tab w:val="right" w:leader="none" w:pos="8504"/>
      </w:tabs>
      <w:spacing w:line="276" w:lineRule="auto"/>
      <w:jc w:val="center"/>
      <w:rPr>
        <w:rFonts w:ascii="Verdana" w:cs="Verdana" w:eastAsia="Verdana" w:hAnsi="Verdana"/>
        <w:b w:val="1"/>
        <w:bCs w:val="1"/>
        <w:sz w:val="20"/>
        <w:szCs w:val="20"/>
      </w:rPr>
    </w:pPr>
    <w:r w:rsidDel="00000000" w:rsidR="00000000" w:rsidRPr="00000000">
      <w:rPr>
        <w:rFonts w:ascii="Verdana" w:cs="Verdana" w:eastAsia="Verdana" w:hAnsi="Verdana"/>
        <w:b w:val="1"/>
        <w:bCs w:val="1"/>
        <w:sz w:val="20"/>
        <w:szCs w:val="20"/>
        <w:rtl w:val="0"/>
      </w:rPr>
      <w:t xml:space="preserve">Tribunal Regional do Trabalho 15ª Região</w:t>
    </w:r>
  </w:p>
  <w:p w:rsidR="00000000" w:rsidDel="00000000" w:rsidP="00000000" w:rsidRDefault="00000000" w:rsidRPr="00000000" w14:paraId="0000008C">
    <w:pPr>
      <w:widowControl w:val="0"/>
      <w:tabs>
        <w:tab w:val="center" w:leader="none" w:pos="4252"/>
        <w:tab w:val="right" w:leader="none" w:pos="8504"/>
      </w:tabs>
      <w:spacing w:line="276" w:lineRule="auto"/>
      <w:jc w:val="center"/>
      <w:rPr>
        <w:rFonts w:ascii="Verdana" w:cs="Verdana" w:eastAsia="Verdana" w:hAnsi="Verdana"/>
        <w:b w:val="1"/>
        <w:bCs w:val="1"/>
        <w:sz w:val="20"/>
        <w:szCs w:val="20"/>
      </w:rPr>
    </w:pPr>
    <w:r w:rsidDel="00000000" w:rsidR="00000000" w:rsidRPr="00000000">
      <w:rPr>
        <w:rFonts w:ascii="Verdana" w:cs="Verdana" w:eastAsia="Verdana" w:hAnsi="Verdana"/>
        <w:b w:val="1"/>
        <w:bCs w:val="1"/>
        <w:sz w:val="20"/>
        <w:szCs w:val="20"/>
        <w:rtl w:val="0"/>
      </w:rPr>
      <w:t xml:space="preserve">Coordenadoria de Licitações</w:t>
    </w:r>
  </w:p>
  <w:p w:rsidR="00000000" w:rsidDel="00000000" w:rsidP="00000000" w:rsidRDefault="00000000" w:rsidRPr="00000000" w14:paraId="0000008D">
    <w:pPr>
      <w:spacing w:line="276" w:lineRule="auto"/>
      <w:jc w:val="center"/>
      <w:rPr>
        <w:rFonts w:ascii="Verdana" w:cs="Verdana" w:eastAsia="Verdana" w:hAnsi="Verdana"/>
        <w:b w:val="1"/>
        <w:bCs w:val="1"/>
        <w:sz w:val="20"/>
        <w:szCs w:val="20"/>
      </w:rPr>
    </w:pPr>
    <w:r w:rsidDel="00000000" w:rsidR="00000000" w:rsidRPr="00000000">
      <w:rPr>
        <w:rFonts w:ascii="Verdana" w:cs="Verdana" w:eastAsia="Verdana" w:hAnsi="Verdana"/>
        <w:b w:val="1"/>
        <w:bCs w:val="1"/>
        <w:sz w:val="20"/>
        <w:szCs w:val="20"/>
        <w:rtl w:val="0"/>
      </w:rPr>
      <w:t xml:space="preserve">Pregão Eletrônico n° ##/2026</w:t>
    </w:r>
  </w:p>
  <w:p w:rsidR="00000000" w:rsidDel="00000000" w:rsidP="00000000" w:rsidRDefault="00000000" w:rsidRPr="00000000" w14:paraId="0000008E">
    <w:pPr>
      <w:spacing w:line="276" w:lineRule="auto"/>
      <w:jc w:val="center"/>
      <w:rPr/>
    </w:pPr>
    <w:r w:rsidDel="00000000" w:rsidR="00000000" w:rsidRPr="00000000">
      <w:rPr>
        <w:rFonts w:ascii="Verdana" w:cs="Verdana" w:eastAsia="Verdana" w:hAnsi="Verdana"/>
        <w:b w:val="1"/>
        <w:bCs w:val="1"/>
        <w:sz w:val="20"/>
        <w:szCs w:val="20"/>
        <w:rtl w:val="0"/>
      </w:rPr>
      <w:t xml:space="preserve">Proad nº: 6505/2025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-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yperlink" Target="https://www.gov.br/compras/pt-br" TargetMode="Externa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